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0D703" w14:textId="77777777" w:rsidR="00C52D09" w:rsidRDefault="00C52D09" w:rsidP="26B1E316">
      <w:pPr>
        <w:spacing w:after="160"/>
        <w:jc w:val="center"/>
        <w:rPr>
          <w:rFonts w:ascii="Calibri" w:eastAsia="Calibri" w:hAnsi="Calibri" w:cs="Calibri"/>
          <w:b/>
          <w:bCs/>
          <w:color w:val="000000" w:themeColor="text1"/>
          <w:sz w:val="34"/>
          <w:szCs w:val="34"/>
        </w:rPr>
      </w:pPr>
    </w:p>
    <w:p w14:paraId="059F467D" w14:textId="77777777" w:rsidR="00C52D09" w:rsidRDefault="00C52D09" w:rsidP="26B1E316">
      <w:pPr>
        <w:spacing w:after="160"/>
        <w:jc w:val="center"/>
        <w:rPr>
          <w:rFonts w:ascii="Calibri" w:eastAsia="Calibri" w:hAnsi="Calibri" w:cs="Calibri"/>
          <w:b/>
          <w:bCs/>
          <w:color w:val="000000" w:themeColor="text1"/>
          <w:sz w:val="34"/>
          <w:szCs w:val="34"/>
        </w:rPr>
      </w:pPr>
    </w:p>
    <w:p w14:paraId="5D41C443" w14:textId="77777777" w:rsidR="00C52D09" w:rsidRDefault="00C52D09" w:rsidP="26B1E316">
      <w:pPr>
        <w:spacing w:after="160"/>
        <w:jc w:val="center"/>
        <w:rPr>
          <w:rFonts w:ascii="Calibri" w:eastAsia="Calibri" w:hAnsi="Calibri" w:cs="Calibri"/>
          <w:b/>
          <w:bCs/>
          <w:color w:val="000000" w:themeColor="text1"/>
          <w:sz w:val="34"/>
          <w:szCs w:val="34"/>
        </w:rPr>
      </w:pPr>
    </w:p>
    <w:p w14:paraId="5B9342DF" w14:textId="77777777" w:rsidR="00C52D09" w:rsidRDefault="00C52D09" w:rsidP="26B1E316">
      <w:pPr>
        <w:spacing w:after="160"/>
        <w:jc w:val="center"/>
        <w:rPr>
          <w:rFonts w:ascii="Calibri" w:eastAsia="Calibri" w:hAnsi="Calibri" w:cs="Calibri"/>
          <w:b/>
          <w:bCs/>
          <w:color w:val="000000" w:themeColor="text1"/>
          <w:sz w:val="34"/>
          <w:szCs w:val="34"/>
        </w:rPr>
      </w:pPr>
    </w:p>
    <w:p w14:paraId="37E2868C" w14:textId="77777777" w:rsidR="00C52D09" w:rsidRDefault="00C52D09" w:rsidP="26B1E316">
      <w:pPr>
        <w:spacing w:after="160"/>
        <w:jc w:val="center"/>
        <w:rPr>
          <w:rFonts w:ascii="Calibri" w:eastAsia="Calibri" w:hAnsi="Calibri" w:cs="Calibri"/>
          <w:b/>
          <w:bCs/>
          <w:color w:val="000000" w:themeColor="text1"/>
          <w:sz w:val="34"/>
          <w:szCs w:val="34"/>
        </w:rPr>
      </w:pPr>
    </w:p>
    <w:p w14:paraId="09697BD8" w14:textId="77777777" w:rsidR="00C52D09" w:rsidRDefault="00C52D09" w:rsidP="26B1E316">
      <w:pPr>
        <w:spacing w:after="160"/>
        <w:jc w:val="center"/>
        <w:rPr>
          <w:rFonts w:ascii="Calibri" w:eastAsia="Calibri" w:hAnsi="Calibri" w:cs="Calibri"/>
          <w:b/>
          <w:bCs/>
          <w:color w:val="000000" w:themeColor="text1"/>
          <w:sz w:val="34"/>
          <w:szCs w:val="34"/>
        </w:rPr>
      </w:pPr>
    </w:p>
    <w:p w14:paraId="04B182AB" w14:textId="2EC0C751" w:rsidR="00274C41" w:rsidRDefault="26B1E316" w:rsidP="26B1E316">
      <w:pPr>
        <w:spacing w:after="160"/>
        <w:jc w:val="center"/>
        <w:rPr>
          <w:rFonts w:ascii="Calibri" w:eastAsia="Calibri" w:hAnsi="Calibri" w:cs="Calibri"/>
          <w:color w:val="000000" w:themeColor="text1"/>
          <w:sz w:val="34"/>
          <w:szCs w:val="34"/>
        </w:rPr>
      </w:pPr>
      <w:r w:rsidRPr="26B1E316">
        <w:rPr>
          <w:rFonts w:ascii="Calibri" w:eastAsia="Calibri" w:hAnsi="Calibri" w:cs="Calibri"/>
          <w:b/>
          <w:bCs/>
          <w:color w:val="000000" w:themeColor="text1"/>
          <w:sz w:val="34"/>
          <w:szCs w:val="34"/>
        </w:rPr>
        <w:t xml:space="preserve">Handling the Media </w:t>
      </w:r>
    </w:p>
    <w:p w14:paraId="5B2C31A7" w14:textId="62BFA9F5" w:rsidR="00274C41" w:rsidRDefault="26B1E316" w:rsidP="26B1E316">
      <w:pPr>
        <w:spacing w:after="160"/>
        <w:jc w:val="center"/>
        <w:rPr>
          <w:rFonts w:ascii="Calibri" w:eastAsia="Calibri" w:hAnsi="Calibri" w:cs="Calibri"/>
          <w:color w:val="000000" w:themeColor="text1"/>
          <w:sz w:val="30"/>
          <w:szCs w:val="30"/>
        </w:rPr>
      </w:pPr>
      <w:r w:rsidRPr="26B1E316">
        <w:rPr>
          <w:rFonts w:ascii="Calibri" w:eastAsia="Calibri" w:hAnsi="Calibri" w:cs="Calibri"/>
          <w:b/>
          <w:bCs/>
          <w:i/>
          <w:iCs/>
          <w:color w:val="000000" w:themeColor="text1"/>
          <w:sz w:val="30"/>
          <w:szCs w:val="30"/>
        </w:rPr>
        <w:t>Capturing Their Interest as a Nonprofit - and Keeping It</w:t>
      </w:r>
    </w:p>
    <w:p w14:paraId="113AB5A6" w14:textId="6F8A1C99" w:rsidR="00274C41" w:rsidRDefault="26B1E316" w:rsidP="26B1E316">
      <w:pPr>
        <w:spacing w:after="160"/>
        <w:jc w:val="center"/>
        <w:rPr>
          <w:rFonts w:ascii="Calibri" w:eastAsia="Calibri" w:hAnsi="Calibri" w:cs="Calibri"/>
          <w:color w:val="000000" w:themeColor="text1"/>
        </w:rPr>
      </w:pPr>
      <w:r w:rsidRPr="26B1E316">
        <w:rPr>
          <w:rFonts w:ascii="Calibri" w:eastAsia="Calibri" w:hAnsi="Calibri" w:cs="Calibri"/>
          <w:color w:val="000000" w:themeColor="text1"/>
        </w:rPr>
        <w:t xml:space="preserve">By Abby Turpin, Keep America Beautiful Director of Communications, and former television news anchor/reporter/exec. </w:t>
      </w:r>
      <w:proofErr w:type="gramStart"/>
      <w:r w:rsidRPr="26B1E316">
        <w:rPr>
          <w:rFonts w:ascii="Calibri" w:eastAsia="Calibri" w:hAnsi="Calibri" w:cs="Calibri"/>
          <w:color w:val="000000" w:themeColor="text1"/>
        </w:rPr>
        <w:t>producer</w:t>
      </w:r>
      <w:proofErr w:type="gramEnd"/>
    </w:p>
    <w:p w14:paraId="1569B111" w14:textId="3BAFCB76" w:rsidR="00274C41" w:rsidRDefault="00274C41" w:rsidP="26B1E316">
      <w:pPr>
        <w:spacing w:after="160"/>
        <w:jc w:val="center"/>
        <w:rPr>
          <w:rFonts w:ascii="Calibri" w:eastAsia="Calibri" w:hAnsi="Calibri" w:cs="Calibri"/>
          <w:color w:val="000000" w:themeColor="text1"/>
        </w:rPr>
      </w:pPr>
    </w:p>
    <w:p w14:paraId="2FFB5C6C" w14:textId="6C87563B" w:rsidR="00274C41" w:rsidRDefault="26B1E316" w:rsidP="26B1E316">
      <w:pPr>
        <w:spacing w:after="160"/>
        <w:jc w:val="center"/>
        <w:rPr>
          <w:rFonts w:ascii="Calibri" w:eastAsia="Calibri" w:hAnsi="Calibri" w:cs="Calibri"/>
          <w:color w:val="000000" w:themeColor="text1"/>
          <w:sz w:val="26"/>
          <w:szCs w:val="26"/>
        </w:rPr>
      </w:pPr>
      <w:r w:rsidRPr="26B1E316">
        <w:rPr>
          <w:rFonts w:ascii="Calibri" w:eastAsia="Calibri" w:hAnsi="Calibri" w:cs="Calibri"/>
          <w:color w:val="000000" w:themeColor="text1"/>
          <w:sz w:val="26"/>
          <w:szCs w:val="26"/>
        </w:rPr>
        <w:t>Part 1: Getting the Interview</w:t>
      </w:r>
    </w:p>
    <w:p w14:paraId="155080D4" w14:textId="5A2CF6AA" w:rsidR="00274C41" w:rsidRDefault="26B1E316" w:rsidP="26B1E316">
      <w:pPr>
        <w:pStyle w:val="ListParagraph"/>
        <w:numPr>
          <w:ilvl w:val="0"/>
          <w:numId w:val="5"/>
        </w:numPr>
        <w:spacing w:after="160"/>
        <w:rPr>
          <w:rFonts w:ascii="Calibri" w:eastAsia="Calibri" w:hAnsi="Calibri" w:cs="Calibri"/>
          <w:color w:val="000000" w:themeColor="text1"/>
        </w:rPr>
      </w:pPr>
      <w:r w:rsidRPr="26B1E316">
        <w:rPr>
          <w:rFonts w:ascii="Calibri" w:eastAsia="Calibri" w:hAnsi="Calibri" w:cs="Calibri"/>
          <w:color w:val="000000" w:themeColor="text1"/>
        </w:rPr>
        <w:t>Get to know your local media if you don’t already.</w:t>
      </w:r>
    </w:p>
    <w:p w14:paraId="77793691" w14:textId="19240878" w:rsidR="00274C41" w:rsidRDefault="26B1E316" w:rsidP="26B1E316">
      <w:pPr>
        <w:pStyle w:val="ListParagraph"/>
        <w:numPr>
          <w:ilvl w:val="0"/>
          <w:numId w:val="4"/>
        </w:numPr>
        <w:spacing w:after="160"/>
        <w:rPr>
          <w:rFonts w:ascii="Calibri" w:eastAsia="Calibri" w:hAnsi="Calibri" w:cs="Calibri"/>
          <w:color w:val="000000" w:themeColor="text1"/>
        </w:rPr>
      </w:pPr>
      <w:r w:rsidRPr="26B1E316">
        <w:rPr>
          <w:rFonts w:ascii="Calibri" w:eastAsia="Calibri" w:hAnsi="Calibri" w:cs="Calibri"/>
          <w:color w:val="000000" w:themeColor="text1"/>
        </w:rPr>
        <w:t xml:space="preserve">Don’t be nervous to personally email your local news anchors and reporters that you see each day on your television screen. They </w:t>
      </w:r>
      <w:r w:rsidRPr="26B1E316">
        <w:rPr>
          <w:rFonts w:ascii="Calibri" w:eastAsia="Calibri" w:hAnsi="Calibri" w:cs="Calibri"/>
          <w:i/>
          <w:iCs/>
          <w:color w:val="000000" w:themeColor="text1"/>
        </w:rPr>
        <w:t>want</w:t>
      </w:r>
      <w:r w:rsidRPr="26B1E316">
        <w:rPr>
          <w:rFonts w:ascii="Calibri" w:eastAsia="Calibri" w:hAnsi="Calibri" w:cs="Calibri"/>
          <w:color w:val="000000" w:themeColor="text1"/>
        </w:rPr>
        <w:t xml:space="preserve"> you to reach out to them about a story idea for your nonprofit organization. That’s why they’re journalists! A personal email or call from you, explaining your affiliate’s work and why it’s important, will get a lot more attention than just a general press release about an event. Reporters and anchors get countless press releases and emails every day. Take the time to personalize an email or pick up the phone and call the newsroom.</w:t>
      </w:r>
    </w:p>
    <w:p w14:paraId="3766C853" w14:textId="287A54C6" w:rsidR="00274C41" w:rsidRDefault="26B1E316" w:rsidP="26B1E316">
      <w:pPr>
        <w:pStyle w:val="ListParagraph"/>
        <w:numPr>
          <w:ilvl w:val="0"/>
          <w:numId w:val="5"/>
        </w:numPr>
        <w:spacing w:after="160"/>
        <w:rPr>
          <w:rFonts w:ascii="Calibri" w:eastAsia="Calibri" w:hAnsi="Calibri" w:cs="Calibri"/>
          <w:color w:val="000000" w:themeColor="text1"/>
        </w:rPr>
      </w:pPr>
      <w:r w:rsidRPr="26B1E316">
        <w:rPr>
          <w:rFonts w:ascii="Calibri" w:eastAsia="Calibri" w:hAnsi="Calibri" w:cs="Calibri"/>
          <w:color w:val="000000" w:themeColor="text1"/>
        </w:rPr>
        <w:t xml:space="preserve">Make sure the media </w:t>
      </w:r>
      <w:proofErr w:type="gramStart"/>
      <w:r w:rsidRPr="26B1E316">
        <w:rPr>
          <w:rFonts w:ascii="Calibri" w:eastAsia="Calibri" w:hAnsi="Calibri" w:cs="Calibri"/>
          <w:color w:val="000000" w:themeColor="text1"/>
        </w:rPr>
        <w:t>has the opportunity to</w:t>
      </w:r>
      <w:proofErr w:type="gramEnd"/>
      <w:r w:rsidRPr="26B1E316">
        <w:rPr>
          <w:rFonts w:ascii="Calibri" w:eastAsia="Calibri" w:hAnsi="Calibri" w:cs="Calibri"/>
          <w:color w:val="000000" w:themeColor="text1"/>
        </w:rPr>
        <w:t xml:space="preserve"> </w:t>
      </w:r>
      <w:r w:rsidRPr="26B1E316">
        <w:rPr>
          <w:rFonts w:ascii="Calibri" w:eastAsia="Calibri" w:hAnsi="Calibri" w:cs="Calibri"/>
          <w:i/>
          <w:iCs/>
          <w:color w:val="000000" w:themeColor="text1"/>
        </w:rPr>
        <w:t xml:space="preserve">really </w:t>
      </w:r>
      <w:r w:rsidRPr="26B1E316">
        <w:rPr>
          <w:rFonts w:ascii="Calibri" w:eastAsia="Calibri" w:hAnsi="Calibri" w:cs="Calibri"/>
          <w:color w:val="000000" w:themeColor="text1"/>
        </w:rPr>
        <w:t>get to know you and your affiliate's work.</w:t>
      </w:r>
    </w:p>
    <w:p w14:paraId="64059440" w14:textId="1646A736" w:rsidR="00274C41" w:rsidRDefault="26B1E316" w:rsidP="26B1E316">
      <w:pPr>
        <w:pStyle w:val="ListParagraph"/>
        <w:numPr>
          <w:ilvl w:val="0"/>
          <w:numId w:val="3"/>
        </w:numPr>
        <w:spacing w:after="160"/>
        <w:rPr>
          <w:rFonts w:ascii="Calibri" w:eastAsia="Calibri" w:hAnsi="Calibri" w:cs="Calibri"/>
          <w:color w:val="000000" w:themeColor="text1"/>
        </w:rPr>
      </w:pPr>
      <w:r w:rsidRPr="26B1E316">
        <w:rPr>
          <w:rFonts w:ascii="Calibri" w:eastAsia="Calibri" w:hAnsi="Calibri" w:cs="Calibri"/>
          <w:color w:val="000000" w:themeColor="text1"/>
        </w:rPr>
        <w:t xml:space="preserve">Just inviting media to an event is not enough. You need to “sell” KAB, your affiliate, and your event to them. Even at the local level, journalists are generating multiple stories every day from members of the community and on their own, and they typically are expected to pitch their top 3 story ideas to their news director each day. One </w:t>
      </w:r>
      <w:proofErr w:type="gramStart"/>
      <w:r w:rsidRPr="26B1E316">
        <w:rPr>
          <w:rFonts w:ascii="Calibri" w:eastAsia="Calibri" w:hAnsi="Calibri" w:cs="Calibri"/>
          <w:color w:val="000000" w:themeColor="text1"/>
        </w:rPr>
        <w:t>gets</w:t>
      </w:r>
      <w:proofErr w:type="gramEnd"/>
      <w:r w:rsidRPr="26B1E316">
        <w:rPr>
          <w:rFonts w:ascii="Calibri" w:eastAsia="Calibri" w:hAnsi="Calibri" w:cs="Calibri"/>
          <w:color w:val="000000" w:themeColor="text1"/>
        </w:rPr>
        <w:t xml:space="preserve"> chosen. What makes your event/news the top story they should want to cover? What makes it stand out? </w:t>
      </w:r>
    </w:p>
    <w:p w14:paraId="02E0F2B5" w14:textId="015D4DEF" w:rsidR="00274C41" w:rsidRDefault="26B1E316" w:rsidP="26B1E316">
      <w:pPr>
        <w:pStyle w:val="ListParagraph"/>
        <w:numPr>
          <w:ilvl w:val="0"/>
          <w:numId w:val="3"/>
        </w:numPr>
        <w:spacing w:after="160"/>
        <w:rPr>
          <w:rFonts w:ascii="Calibri" w:eastAsia="Calibri" w:hAnsi="Calibri" w:cs="Calibri"/>
          <w:color w:val="000000" w:themeColor="text1"/>
        </w:rPr>
      </w:pPr>
      <w:r w:rsidRPr="26B1E316">
        <w:rPr>
          <w:rFonts w:ascii="Calibri" w:eastAsia="Calibri" w:hAnsi="Calibri" w:cs="Calibri"/>
          <w:color w:val="000000" w:themeColor="text1"/>
        </w:rPr>
        <w:t xml:space="preserve">I asked a former colleague in the news business to weigh in on this list. This is what he said: “Why do I care and why is what you </w:t>
      </w:r>
      <w:proofErr w:type="gramStart"/>
      <w:r w:rsidRPr="26B1E316">
        <w:rPr>
          <w:rFonts w:ascii="Calibri" w:eastAsia="Calibri" w:hAnsi="Calibri" w:cs="Calibri"/>
          <w:color w:val="000000" w:themeColor="text1"/>
        </w:rPr>
        <w:t>have to</w:t>
      </w:r>
      <w:proofErr w:type="gramEnd"/>
      <w:r w:rsidRPr="26B1E316">
        <w:rPr>
          <w:rFonts w:ascii="Calibri" w:eastAsia="Calibri" w:hAnsi="Calibri" w:cs="Calibri"/>
          <w:color w:val="000000" w:themeColor="text1"/>
        </w:rPr>
        <w:t xml:space="preserve"> give me important enough for us to put a reporter on it? The threshold is high for a nonprofit to get coverage, especially in a big market, when so many time-</w:t>
      </w:r>
      <w:r w:rsidRPr="26B1E316">
        <w:rPr>
          <w:rFonts w:ascii="Calibri" w:eastAsia="Calibri" w:hAnsi="Calibri" w:cs="Calibri"/>
          <w:color w:val="000000" w:themeColor="text1"/>
        </w:rPr>
        <w:lastRenderedPageBreak/>
        <w:t>sensitive stories happen daily. Give me a specific stat that stops me in my tracks or tell me something incredibly unique about your event that makes it a ‘must’ to cover.”</w:t>
      </w:r>
    </w:p>
    <w:p w14:paraId="5C5EC60C" w14:textId="1B65EB89" w:rsidR="00274C41" w:rsidRDefault="26B1E316" w:rsidP="26B1E316">
      <w:pPr>
        <w:pStyle w:val="ListParagraph"/>
        <w:numPr>
          <w:ilvl w:val="0"/>
          <w:numId w:val="5"/>
        </w:numPr>
        <w:spacing w:after="160"/>
        <w:rPr>
          <w:rFonts w:ascii="Calibri" w:eastAsia="Calibri" w:hAnsi="Calibri" w:cs="Calibri"/>
          <w:color w:val="000000" w:themeColor="text1"/>
        </w:rPr>
      </w:pPr>
      <w:r w:rsidRPr="26B1E316">
        <w:rPr>
          <w:rFonts w:ascii="Calibri" w:eastAsia="Calibri" w:hAnsi="Calibri" w:cs="Calibri"/>
          <w:color w:val="000000" w:themeColor="text1"/>
        </w:rPr>
        <w:t>Visuals are everything.</w:t>
      </w:r>
    </w:p>
    <w:p w14:paraId="3B3BB40F" w14:textId="5F73DF82" w:rsidR="00274C41" w:rsidRDefault="26B1E316" w:rsidP="26B1E316">
      <w:pPr>
        <w:pStyle w:val="ListParagraph"/>
        <w:numPr>
          <w:ilvl w:val="0"/>
          <w:numId w:val="2"/>
        </w:numPr>
        <w:spacing w:after="160"/>
        <w:rPr>
          <w:rFonts w:ascii="Calibri" w:eastAsia="Calibri" w:hAnsi="Calibri" w:cs="Calibri"/>
          <w:color w:val="000000" w:themeColor="text1"/>
        </w:rPr>
      </w:pPr>
      <w:r w:rsidRPr="26B1E316">
        <w:rPr>
          <w:rFonts w:ascii="Calibri" w:eastAsia="Calibri" w:hAnsi="Calibri" w:cs="Calibri"/>
          <w:color w:val="000000" w:themeColor="text1"/>
        </w:rPr>
        <w:t>If you email a reporter about your upcoming event or send out a press release, include some visuals. For example, include photos from last year’s GAC event. Show people in action, show the actual results of litter cleanups. Take the reporter to the event through visuals. That’ll give them an idea of what to expect, and their wheels will be turning with ideas on how they can cover it in an impactful way.</w:t>
      </w:r>
    </w:p>
    <w:p w14:paraId="214BB907" w14:textId="30DE74D6" w:rsidR="00274C41" w:rsidRDefault="00274C41" w:rsidP="26B1E316">
      <w:pPr>
        <w:spacing w:after="160"/>
        <w:rPr>
          <w:rFonts w:ascii="Calibri" w:eastAsia="Calibri" w:hAnsi="Calibri" w:cs="Calibri"/>
          <w:color w:val="000000" w:themeColor="text1"/>
          <w:sz w:val="26"/>
          <w:szCs w:val="26"/>
        </w:rPr>
      </w:pPr>
    </w:p>
    <w:p w14:paraId="3A666822" w14:textId="01CB6362" w:rsidR="00274C41" w:rsidRDefault="26B1E316" w:rsidP="26B1E316">
      <w:pPr>
        <w:spacing w:after="160"/>
        <w:jc w:val="center"/>
        <w:rPr>
          <w:rFonts w:ascii="Calibri" w:eastAsia="Calibri" w:hAnsi="Calibri" w:cs="Calibri"/>
          <w:color w:val="000000" w:themeColor="text1"/>
          <w:sz w:val="26"/>
          <w:szCs w:val="26"/>
        </w:rPr>
      </w:pPr>
      <w:r w:rsidRPr="26B1E316">
        <w:rPr>
          <w:rFonts w:ascii="Calibri" w:eastAsia="Calibri" w:hAnsi="Calibri" w:cs="Calibri"/>
          <w:color w:val="000000" w:themeColor="text1"/>
          <w:sz w:val="26"/>
          <w:szCs w:val="26"/>
        </w:rPr>
        <w:t>Part 2: The Interview</w:t>
      </w:r>
    </w:p>
    <w:p w14:paraId="402F8F20" w14:textId="7B95C5D2" w:rsidR="00274C41" w:rsidRDefault="26B1E316" w:rsidP="26B1E316">
      <w:pPr>
        <w:pStyle w:val="ListParagraph"/>
        <w:numPr>
          <w:ilvl w:val="0"/>
          <w:numId w:val="1"/>
        </w:numPr>
        <w:spacing w:after="160"/>
        <w:rPr>
          <w:rFonts w:ascii="Calibri" w:eastAsia="Calibri" w:hAnsi="Calibri" w:cs="Calibri"/>
          <w:color w:val="000000" w:themeColor="text1"/>
        </w:rPr>
      </w:pPr>
      <w:r w:rsidRPr="26B1E316">
        <w:rPr>
          <w:rFonts w:ascii="Calibri" w:eastAsia="Calibri" w:hAnsi="Calibri" w:cs="Calibri"/>
          <w:color w:val="000000" w:themeColor="text1"/>
        </w:rPr>
        <w:t>Be confident. Be proud of who you are and what you represent for your affiliate and KAB.</w:t>
      </w:r>
    </w:p>
    <w:p w14:paraId="395772DB" w14:textId="193BFE7D" w:rsidR="00274C41" w:rsidRDefault="26B1E316" w:rsidP="26B1E316">
      <w:pPr>
        <w:pStyle w:val="ListParagraph"/>
        <w:numPr>
          <w:ilvl w:val="0"/>
          <w:numId w:val="1"/>
        </w:numPr>
        <w:spacing w:after="160"/>
        <w:rPr>
          <w:rFonts w:ascii="Calibri" w:eastAsia="Calibri" w:hAnsi="Calibri" w:cs="Calibri"/>
          <w:color w:val="000000" w:themeColor="text1"/>
        </w:rPr>
      </w:pPr>
      <w:r w:rsidRPr="26B1E316">
        <w:rPr>
          <w:rFonts w:ascii="Calibri" w:eastAsia="Calibri" w:hAnsi="Calibri" w:cs="Calibri"/>
          <w:color w:val="000000" w:themeColor="text1"/>
        </w:rPr>
        <w:t>Reporters are trained (or should be) to ask you to say and spell your first and last name at the beginning of an interview. If they don’t, make sure they have it right for when they put your name on the screen during a broadcast and in a written story on their website. Details matter.</w:t>
      </w:r>
    </w:p>
    <w:p w14:paraId="402BE5DA" w14:textId="42292D77" w:rsidR="00274C41" w:rsidRDefault="26B1E316" w:rsidP="26B1E316">
      <w:pPr>
        <w:pStyle w:val="ListParagraph"/>
        <w:numPr>
          <w:ilvl w:val="0"/>
          <w:numId w:val="1"/>
        </w:numPr>
        <w:spacing w:after="160"/>
        <w:rPr>
          <w:rFonts w:ascii="Calibri" w:eastAsia="Calibri" w:hAnsi="Calibri" w:cs="Calibri"/>
          <w:color w:val="000000" w:themeColor="text1"/>
        </w:rPr>
      </w:pPr>
      <w:r w:rsidRPr="26B1E316">
        <w:rPr>
          <w:rFonts w:ascii="Calibri" w:eastAsia="Calibri" w:hAnsi="Calibri" w:cs="Calibri"/>
          <w:color w:val="000000" w:themeColor="text1"/>
        </w:rPr>
        <w:t>Know your material. You are the spokesperson and the “salesperson” for your affiliate. This is your chance to show your genuine enthusiasm for the mission of KAB and your daily work. Sell people on why they should care to attend an event and get involved. And give details. What time? Where? Reporters must get the story down to just the basics most of the time because of time constraints in a broadcast. Get right to the “meat” of your story/event. Also, yes or no answers with nothing to back it up are a journalist’s nightmare. Example:</w:t>
      </w:r>
    </w:p>
    <w:p w14:paraId="339B11DF" w14:textId="5E4B7E39" w:rsidR="00274C41" w:rsidRDefault="26B1E316" w:rsidP="26B1E316">
      <w:pPr>
        <w:spacing w:after="160"/>
        <w:rPr>
          <w:rFonts w:ascii="Calibri" w:eastAsia="Calibri" w:hAnsi="Calibri" w:cs="Calibri"/>
          <w:color w:val="000000" w:themeColor="text1"/>
        </w:rPr>
      </w:pPr>
      <w:r w:rsidRPr="26B1E316">
        <w:rPr>
          <w:rFonts w:ascii="Calibri" w:eastAsia="Calibri" w:hAnsi="Calibri" w:cs="Calibri"/>
          <w:b/>
          <w:bCs/>
          <w:i/>
          <w:iCs/>
          <w:color w:val="000000" w:themeColor="text1"/>
        </w:rPr>
        <w:t>Not-so-good</w:t>
      </w:r>
    </w:p>
    <w:p w14:paraId="046D64C5" w14:textId="75F26258" w:rsidR="00274C41" w:rsidRDefault="26B1E316" w:rsidP="26B1E316">
      <w:pPr>
        <w:spacing w:after="160"/>
        <w:ind w:firstLine="720"/>
        <w:rPr>
          <w:rFonts w:ascii="Calibri" w:eastAsia="Calibri" w:hAnsi="Calibri" w:cs="Calibri"/>
          <w:color w:val="000000" w:themeColor="text1"/>
        </w:rPr>
      </w:pPr>
      <w:r w:rsidRPr="26B1E316">
        <w:rPr>
          <w:rFonts w:ascii="Calibri" w:eastAsia="Calibri" w:hAnsi="Calibri" w:cs="Calibri"/>
          <w:color w:val="000000" w:themeColor="text1"/>
        </w:rPr>
        <w:t>Reporter/Anchor: “So, I understand you have a big event coming up this weekend for the Great American Cleanup?”</w:t>
      </w:r>
    </w:p>
    <w:p w14:paraId="216ACC8C" w14:textId="0446DB12" w:rsidR="00274C41" w:rsidRDefault="26B1E316" w:rsidP="26B1E316">
      <w:pPr>
        <w:spacing w:after="160"/>
        <w:rPr>
          <w:rFonts w:ascii="Calibri" w:eastAsia="Calibri" w:hAnsi="Calibri" w:cs="Calibri"/>
          <w:color w:val="000000" w:themeColor="text1"/>
        </w:rPr>
      </w:pPr>
      <w:r w:rsidRPr="26B1E316">
        <w:rPr>
          <w:rFonts w:ascii="Calibri" w:eastAsia="Calibri" w:hAnsi="Calibri" w:cs="Calibri"/>
          <w:color w:val="000000" w:themeColor="text1"/>
        </w:rPr>
        <w:t>You: “Yes.”</w:t>
      </w:r>
    </w:p>
    <w:p w14:paraId="37EF2166" w14:textId="116DD4E3" w:rsidR="00274C41" w:rsidRDefault="26B1E316" w:rsidP="26B1E316">
      <w:pPr>
        <w:spacing w:after="160"/>
        <w:rPr>
          <w:rFonts w:ascii="Calibri" w:eastAsia="Calibri" w:hAnsi="Calibri" w:cs="Calibri"/>
          <w:color w:val="000000" w:themeColor="text1"/>
        </w:rPr>
      </w:pPr>
      <w:r w:rsidRPr="26B1E316">
        <w:rPr>
          <w:rFonts w:ascii="Calibri" w:eastAsia="Calibri" w:hAnsi="Calibri" w:cs="Calibri"/>
          <w:b/>
          <w:bCs/>
          <w:i/>
          <w:iCs/>
          <w:color w:val="000000" w:themeColor="text1"/>
        </w:rPr>
        <w:t>Great!</w:t>
      </w:r>
    </w:p>
    <w:p w14:paraId="594C03AB" w14:textId="1DE0AA1F" w:rsidR="00274C41" w:rsidRDefault="26B1E316" w:rsidP="26B1E316">
      <w:pPr>
        <w:spacing w:after="160"/>
        <w:rPr>
          <w:rFonts w:ascii="Calibri" w:eastAsia="Calibri" w:hAnsi="Calibri" w:cs="Calibri"/>
          <w:color w:val="000000" w:themeColor="text1"/>
        </w:rPr>
      </w:pPr>
      <w:r w:rsidRPr="26B1E316">
        <w:rPr>
          <w:rFonts w:ascii="Calibri" w:eastAsia="Calibri" w:hAnsi="Calibri" w:cs="Calibri"/>
          <w:color w:val="000000" w:themeColor="text1"/>
        </w:rPr>
        <w:t>Reporter/Anchor: “So, I understand you have a big event coming up this weekend for the Great American Cleanup?”</w:t>
      </w:r>
    </w:p>
    <w:p w14:paraId="277889D8" w14:textId="545B8859" w:rsidR="00274C41" w:rsidRDefault="26B1E316" w:rsidP="26B1E316">
      <w:pPr>
        <w:spacing w:after="160"/>
        <w:rPr>
          <w:rFonts w:ascii="Calibri" w:eastAsia="Calibri" w:hAnsi="Calibri" w:cs="Calibri"/>
          <w:color w:val="000000" w:themeColor="text1"/>
        </w:rPr>
      </w:pPr>
      <w:r w:rsidRPr="26B1E316">
        <w:rPr>
          <w:rFonts w:ascii="Calibri" w:eastAsia="Calibri" w:hAnsi="Calibri" w:cs="Calibri"/>
          <w:color w:val="000000" w:themeColor="text1"/>
        </w:rPr>
        <w:t>You: “Yes. We couldn’t be more thrilled to be hosting a cleanup on Saturday from 10 a.m. to noon at Grace Church on Franklin Rd. in Brentwood. We have all the supplies needed. We just need volunteers!”</w:t>
      </w:r>
    </w:p>
    <w:p w14:paraId="5BFC2F4B" w14:textId="4814F82F" w:rsidR="00274C41" w:rsidRDefault="26B1E316" w:rsidP="26B1E316">
      <w:pPr>
        <w:pStyle w:val="ListParagraph"/>
        <w:numPr>
          <w:ilvl w:val="0"/>
          <w:numId w:val="1"/>
        </w:numPr>
        <w:spacing w:after="160"/>
        <w:rPr>
          <w:rFonts w:ascii="Calibri" w:eastAsia="Calibri" w:hAnsi="Calibri" w:cs="Calibri"/>
          <w:color w:val="000000" w:themeColor="text1"/>
        </w:rPr>
      </w:pPr>
      <w:r w:rsidRPr="26B1E316">
        <w:rPr>
          <w:rFonts w:ascii="Calibri" w:eastAsia="Calibri" w:hAnsi="Calibri" w:cs="Calibri"/>
          <w:color w:val="000000" w:themeColor="text1"/>
        </w:rPr>
        <w:t xml:space="preserve">Remember that your local journalists are </w:t>
      </w:r>
      <w:proofErr w:type="gramStart"/>
      <w:r w:rsidRPr="26B1E316">
        <w:rPr>
          <w:rFonts w:ascii="Calibri" w:eastAsia="Calibri" w:hAnsi="Calibri" w:cs="Calibri"/>
          <w:color w:val="000000" w:themeColor="text1"/>
        </w:rPr>
        <w:t>local residents</w:t>
      </w:r>
      <w:proofErr w:type="gramEnd"/>
      <w:r w:rsidRPr="26B1E316">
        <w:rPr>
          <w:rFonts w:ascii="Calibri" w:eastAsia="Calibri" w:hAnsi="Calibri" w:cs="Calibri"/>
          <w:color w:val="000000" w:themeColor="text1"/>
        </w:rPr>
        <w:t>, just like you. Your community is their community. Invite them to be a volunteer, to get involved in some way. Don’t treat the interview as a one and done just to promote one event. Form a relationship with them so they have a genuine interest in your organization.</w:t>
      </w:r>
    </w:p>
    <w:p w14:paraId="2825D27A" w14:textId="6D0FF6BF" w:rsidR="00274C41" w:rsidRDefault="26B1E316" w:rsidP="26B1E316">
      <w:pPr>
        <w:pStyle w:val="ListParagraph"/>
        <w:numPr>
          <w:ilvl w:val="0"/>
          <w:numId w:val="1"/>
        </w:numPr>
        <w:spacing w:after="160"/>
        <w:rPr>
          <w:rFonts w:ascii="Calibri" w:eastAsia="Calibri" w:hAnsi="Calibri" w:cs="Calibri"/>
          <w:color w:val="000000" w:themeColor="text1"/>
        </w:rPr>
      </w:pPr>
      <w:r w:rsidRPr="26B1E316">
        <w:rPr>
          <w:rFonts w:ascii="Calibri" w:eastAsia="Calibri" w:hAnsi="Calibri" w:cs="Calibri"/>
          <w:color w:val="000000" w:themeColor="text1"/>
        </w:rPr>
        <w:lastRenderedPageBreak/>
        <w:t>Follow up with a thank you email. Reporters/anchors don’t hear “thank you” much. Expressing appreciation for them covering your organization’s work is important. As you know, reputation matters in a community. They’ll be sure to remember you for future coverage of local nonprofit events/news.</w:t>
      </w:r>
    </w:p>
    <w:p w14:paraId="54C8E227" w14:textId="5D491F73" w:rsidR="00274C41" w:rsidRDefault="00274C41" w:rsidP="26B1E316">
      <w:pPr>
        <w:spacing w:after="160"/>
        <w:jc w:val="center"/>
        <w:rPr>
          <w:rFonts w:ascii="Calibri" w:eastAsia="Calibri" w:hAnsi="Calibri" w:cs="Calibri"/>
          <w:color w:val="000000" w:themeColor="text1"/>
        </w:rPr>
      </w:pPr>
    </w:p>
    <w:p w14:paraId="49CA9DD1" w14:textId="3D74D879" w:rsidR="00274C41" w:rsidRDefault="00274C41" w:rsidP="26B1E316">
      <w:pPr>
        <w:spacing w:after="160"/>
        <w:jc w:val="center"/>
        <w:rPr>
          <w:rFonts w:ascii="Calibri" w:eastAsia="Calibri" w:hAnsi="Calibri" w:cs="Calibri"/>
          <w:color w:val="000000" w:themeColor="text1"/>
        </w:rPr>
      </w:pPr>
    </w:p>
    <w:p w14:paraId="1917A01F" w14:textId="28581190" w:rsidR="00274C41" w:rsidRDefault="26B1E316" w:rsidP="26B1E316">
      <w:pPr>
        <w:spacing w:after="160"/>
        <w:jc w:val="center"/>
        <w:rPr>
          <w:rFonts w:ascii="Calibri" w:eastAsia="Calibri" w:hAnsi="Calibri" w:cs="Calibri"/>
          <w:color w:val="000000" w:themeColor="text1"/>
        </w:rPr>
      </w:pPr>
      <w:r w:rsidRPr="26B1E316">
        <w:rPr>
          <w:rFonts w:ascii="Calibri" w:eastAsia="Calibri" w:hAnsi="Calibri" w:cs="Calibri"/>
          <w:color w:val="000000" w:themeColor="text1"/>
        </w:rPr>
        <w:t>Questions? Need help connecting with your local media market?</w:t>
      </w:r>
    </w:p>
    <w:p w14:paraId="525527A8" w14:textId="52246E97" w:rsidR="00274C41" w:rsidRDefault="26B1E316" w:rsidP="26B1E316">
      <w:pPr>
        <w:spacing w:after="160"/>
        <w:jc w:val="center"/>
        <w:rPr>
          <w:rFonts w:ascii="Calibri" w:eastAsia="Calibri" w:hAnsi="Calibri" w:cs="Calibri"/>
          <w:color w:val="000000" w:themeColor="text1"/>
        </w:rPr>
      </w:pPr>
      <w:r w:rsidRPr="26B1E316">
        <w:rPr>
          <w:rFonts w:ascii="Calibri" w:eastAsia="Calibri" w:hAnsi="Calibri" w:cs="Calibri"/>
          <w:color w:val="000000" w:themeColor="text1"/>
        </w:rPr>
        <w:t xml:space="preserve">Email me: </w:t>
      </w:r>
      <w:hyperlink r:id="rId11">
        <w:r w:rsidRPr="26B1E316">
          <w:rPr>
            <w:rStyle w:val="Hyperlink"/>
            <w:rFonts w:ascii="Calibri" w:eastAsia="Calibri" w:hAnsi="Calibri" w:cs="Calibri"/>
          </w:rPr>
          <w:t>aturpin@kab.org</w:t>
        </w:r>
      </w:hyperlink>
    </w:p>
    <w:p w14:paraId="208DFF70" w14:textId="73524433" w:rsidR="00274C41" w:rsidRDefault="00274C41" w:rsidP="26B1E316">
      <w:pPr>
        <w:spacing w:after="160"/>
        <w:jc w:val="center"/>
        <w:rPr>
          <w:rFonts w:ascii="Calibri" w:eastAsia="Calibri" w:hAnsi="Calibri" w:cs="Calibri"/>
          <w:color w:val="000000" w:themeColor="text1"/>
        </w:rPr>
      </w:pPr>
    </w:p>
    <w:p w14:paraId="6AE3BDD0" w14:textId="58616325" w:rsidR="00274C41" w:rsidRDefault="00274C41" w:rsidP="26B1E316">
      <w:pPr>
        <w:spacing w:after="160"/>
        <w:rPr>
          <w:rFonts w:ascii="Calibri" w:eastAsia="Calibri" w:hAnsi="Calibri" w:cs="Calibri"/>
          <w:color w:val="000000" w:themeColor="text1"/>
        </w:rPr>
      </w:pPr>
    </w:p>
    <w:p w14:paraId="0405B25E" w14:textId="206EADE1" w:rsidR="00274C41" w:rsidRDefault="00274C41" w:rsidP="26B1E316">
      <w:pPr>
        <w:spacing w:after="160"/>
        <w:rPr>
          <w:rFonts w:ascii="Calibri" w:eastAsia="Calibri" w:hAnsi="Calibri" w:cs="Calibri"/>
          <w:color w:val="000000" w:themeColor="text1"/>
        </w:rPr>
      </w:pPr>
    </w:p>
    <w:p w14:paraId="48C4F0EC" w14:textId="469AD30E" w:rsidR="00274C41" w:rsidRDefault="00274C41" w:rsidP="26B1E316">
      <w:pPr>
        <w:pStyle w:val="TextBullet"/>
        <w:numPr>
          <w:ilvl w:val="0"/>
          <w:numId w:val="0"/>
        </w:numPr>
      </w:pPr>
    </w:p>
    <w:p w14:paraId="51D83940" w14:textId="452B431D" w:rsidR="00274C41" w:rsidRDefault="00274C41" w:rsidP="00274C41">
      <w:pPr>
        <w:pStyle w:val="TextBullet"/>
        <w:numPr>
          <w:ilvl w:val="0"/>
          <w:numId w:val="0"/>
        </w:numPr>
        <w:ind w:left="360"/>
      </w:pPr>
    </w:p>
    <w:p w14:paraId="49EA7334" w14:textId="339F8A85" w:rsidR="007F6565" w:rsidRPr="000A2B7E" w:rsidRDefault="007F6565" w:rsidP="0081577D"/>
    <w:sectPr w:rsidR="007F6565" w:rsidRPr="000A2B7E" w:rsidSect="00244E99">
      <w:headerReference w:type="even" r:id="rId12"/>
      <w:headerReference w:type="default" r:id="rId13"/>
      <w:footerReference w:type="even" r:id="rId14"/>
      <w:footerReference w:type="default" r:id="rId15"/>
      <w:headerReference w:type="first" r:id="rId16"/>
      <w:footerReference w:type="first" r:id="rId17"/>
      <w:pgSz w:w="12240" w:h="15840"/>
      <w:pgMar w:top="2520" w:right="1080" w:bottom="180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2BB19" w14:textId="77777777" w:rsidR="00482BB5" w:rsidRDefault="00482BB5" w:rsidP="00385300">
      <w:r>
        <w:separator/>
      </w:r>
    </w:p>
  </w:endnote>
  <w:endnote w:type="continuationSeparator" w:id="0">
    <w:p w14:paraId="0D960BDA" w14:textId="77777777" w:rsidR="00482BB5" w:rsidRDefault="00482BB5"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A2D09" w14:textId="77777777" w:rsidR="00C52D09" w:rsidRDefault="00C52D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0E75" w14:textId="77777777" w:rsidR="00C52D09" w:rsidRDefault="00C52D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B280" w14:textId="77777777" w:rsidR="00C52D09" w:rsidRDefault="00C52D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78F0D" w14:textId="77777777" w:rsidR="00482BB5" w:rsidRDefault="00482BB5" w:rsidP="00385300">
      <w:r>
        <w:separator/>
      </w:r>
    </w:p>
  </w:footnote>
  <w:footnote w:type="continuationSeparator" w:id="0">
    <w:p w14:paraId="260FF9CD" w14:textId="77777777" w:rsidR="00482BB5" w:rsidRDefault="00482BB5"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B4C7" w14:textId="77777777" w:rsidR="00C52D09" w:rsidRDefault="00C52D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B4597" w14:textId="77777777" w:rsidR="00C52D09" w:rsidRDefault="00C52D09" w:rsidP="00385300">
    <w:pPr>
      <w:pStyle w:val="Header"/>
      <w:rPr>
        <w:noProof/>
      </w:rPr>
    </w:pPr>
  </w:p>
  <w:p w14:paraId="43D10D77" w14:textId="2EDC3648" w:rsidR="000A2B7E" w:rsidRDefault="00C52D09" w:rsidP="00385300">
    <w:pPr>
      <w:pStyle w:val="Header"/>
    </w:pPr>
    <w:r>
      <w:rPr>
        <w:noProof/>
      </w:rPr>
      <w:drawing>
        <wp:anchor distT="0" distB="0" distL="114300" distR="114300" simplePos="0" relativeHeight="251703296" behindDoc="1" locked="0" layoutInCell="1" allowOverlap="1" wp14:anchorId="7DD083EF" wp14:editId="25600C0F">
          <wp:simplePos x="0" y="0"/>
          <wp:positionH relativeFrom="page">
            <wp:posOffset>0</wp:posOffset>
          </wp:positionH>
          <wp:positionV relativeFrom="paragraph">
            <wp:posOffset>155575</wp:posOffset>
          </wp:positionV>
          <wp:extent cx="7764675" cy="9079230"/>
          <wp:effectExtent l="0" t="0" r="8255" b="7620"/>
          <wp:wrapNone/>
          <wp:docPr id="32" name="Picture 32"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67996" cy="9200043"/>
                  </a:xfrm>
                  <a:prstGeom prst="rect">
                    <a:avLst/>
                  </a:prstGeom>
                  <a:noFill/>
                  <a:ln>
                    <a:noFill/>
                  </a:ln>
                </pic:spPr>
              </pic:pic>
            </a:graphicData>
          </a:graphic>
          <wp14:sizeRelH relativeFrom="page">
            <wp14:pctWidth>0</wp14:pctWidth>
          </wp14:sizeRelH>
          <wp14:sizeRelV relativeFrom="page">
            <wp14:pctHeight>0</wp14:pctHeight>
          </wp14:sizeRelV>
        </wp:anchor>
      </w:drawing>
    </w:r>
    <w:r w:rsidR="00587B8F" w:rsidRPr="007F7C9D">
      <w:rPr>
        <w:noProof/>
      </w:rPr>
      <w:drawing>
        <wp:anchor distT="0" distB="0" distL="114300" distR="114300" simplePos="0" relativeHeight="251695104" behindDoc="1" locked="0" layoutInCell="1" allowOverlap="1" wp14:anchorId="30D55E80" wp14:editId="79BC3F13">
          <wp:simplePos x="0" y="0"/>
          <wp:positionH relativeFrom="page">
            <wp:align>right</wp:align>
          </wp:positionH>
          <wp:positionV relativeFrom="page">
            <wp:align>top</wp:align>
          </wp:positionV>
          <wp:extent cx="7771129" cy="10056755"/>
          <wp:effectExtent l="0" t="0" r="1905" b="190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1129" cy="100567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0713D" w14:textId="6B620FA4" w:rsidR="00C52D09" w:rsidRPr="00C52D09" w:rsidRDefault="00D53F32" w:rsidP="00C52D09">
    <w:pPr>
      <w:pStyle w:val="Header"/>
    </w:pPr>
    <w:r>
      <w:rPr>
        <w:noProof/>
      </w:rPr>
      <w:drawing>
        <wp:anchor distT="0" distB="0" distL="114300" distR="114300" simplePos="0" relativeHeight="251705344" behindDoc="1" locked="0" layoutInCell="1" allowOverlap="1" wp14:anchorId="1F1E6BF3" wp14:editId="4EB941A7">
          <wp:simplePos x="0" y="0"/>
          <wp:positionH relativeFrom="page">
            <wp:posOffset>6626</wp:posOffset>
          </wp:positionH>
          <wp:positionV relativeFrom="paragraph">
            <wp:posOffset>2857501</wp:posOffset>
          </wp:positionV>
          <wp:extent cx="7764780" cy="3521798"/>
          <wp:effectExtent l="0" t="0" r="7620" b="2540"/>
          <wp:wrapNone/>
          <wp:docPr id="34" name="Picture 3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9390" cy="3523889"/>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7C9D">
      <w:rPr>
        <w:noProof/>
      </w:rPr>
      <w:drawing>
        <wp:anchor distT="0" distB="0" distL="114300" distR="114300" simplePos="0" relativeHeight="251694079" behindDoc="1" locked="0" layoutInCell="1" allowOverlap="1" wp14:anchorId="217B4801" wp14:editId="7F85E823">
          <wp:simplePos x="0" y="0"/>
          <wp:positionH relativeFrom="page">
            <wp:posOffset>-3175</wp:posOffset>
          </wp:positionH>
          <wp:positionV relativeFrom="page">
            <wp:posOffset>0</wp:posOffset>
          </wp:positionV>
          <wp:extent cx="7771129" cy="10056755"/>
          <wp:effectExtent l="0" t="0" r="1905" b="1905"/>
          <wp:wrapNone/>
          <wp:docPr id="35" name="Picture 3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1129" cy="100567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00609A"/>
    <w:multiLevelType w:val="hybridMultilevel"/>
    <w:tmpl w:val="6E88DE4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9F680F"/>
    <w:multiLevelType w:val="hybridMultilevel"/>
    <w:tmpl w:val="8CAAD010"/>
    <w:lvl w:ilvl="0" w:tplc="B3F68CA4">
      <w:start w:val="1"/>
      <w:numFmt w:val="bullet"/>
      <w:lvlText w:val=""/>
      <w:lvlJc w:val="left"/>
      <w:pPr>
        <w:ind w:left="720" w:hanging="360"/>
      </w:pPr>
      <w:rPr>
        <w:rFonts w:ascii="Symbol" w:hAnsi="Symbol" w:hint="default"/>
      </w:rPr>
    </w:lvl>
    <w:lvl w:ilvl="1" w:tplc="D0CA841E">
      <w:start w:val="1"/>
      <w:numFmt w:val="bullet"/>
      <w:lvlText w:val="o"/>
      <w:lvlJc w:val="left"/>
      <w:pPr>
        <w:ind w:left="1440" w:hanging="360"/>
      </w:pPr>
      <w:rPr>
        <w:rFonts w:ascii="Courier New" w:hAnsi="Courier New" w:hint="default"/>
      </w:rPr>
    </w:lvl>
    <w:lvl w:ilvl="2" w:tplc="D790265E">
      <w:start w:val="1"/>
      <w:numFmt w:val="bullet"/>
      <w:lvlText w:val=""/>
      <w:lvlJc w:val="left"/>
      <w:pPr>
        <w:ind w:left="2160" w:hanging="360"/>
      </w:pPr>
      <w:rPr>
        <w:rFonts w:ascii="Wingdings" w:hAnsi="Wingdings" w:hint="default"/>
      </w:rPr>
    </w:lvl>
    <w:lvl w:ilvl="3" w:tplc="51743116">
      <w:start w:val="1"/>
      <w:numFmt w:val="bullet"/>
      <w:lvlText w:val=""/>
      <w:lvlJc w:val="left"/>
      <w:pPr>
        <w:ind w:left="2880" w:hanging="360"/>
      </w:pPr>
      <w:rPr>
        <w:rFonts w:ascii="Symbol" w:hAnsi="Symbol" w:hint="default"/>
      </w:rPr>
    </w:lvl>
    <w:lvl w:ilvl="4" w:tplc="8824367C">
      <w:start w:val="1"/>
      <w:numFmt w:val="bullet"/>
      <w:lvlText w:val="o"/>
      <w:lvlJc w:val="left"/>
      <w:pPr>
        <w:ind w:left="3600" w:hanging="360"/>
      </w:pPr>
      <w:rPr>
        <w:rFonts w:ascii="Courier New" w:hAnsi="Courier New" w:hint="default"/>
      </w:rPr>
    </w:lvl>
    <w:lvl w:ilvl="5" w:tplc="B528757E">
      <w:start w:val="1"/>
      <w:numFmt w:val="bullet"/>
      <w:lvlText w:val=""/>
      <w:lvlJc w:val="left"/>
      <w:pPr>
        <w:ind w:left="4320" w:hanging="360"/>
      </w:pPr>
      <w:rPr>
        <w:rFonts w:ascii="Wingdings" w:hAnsi="Wingdings" w:hint="default"/>
      </w:rPr>
    </w:lvl>
    <w:lvl w:ilvl="6" w:tplc="E7BEFFB6">
      <w:start w:val="1"/>
      <w:numFmt w:val="bullet"/>
      <w:lvlText w:val=""/>
      <w:lvlJc w:val="left"/>
      <w:pPr>
        <w:ind w:left="5040" w:hanging="360"/>
      </w:pPr>
      <w:rPr>
        <w:rFonts w:ascii="Symbol" w:hAnsi="Symbol" w:hint="default"/>
      </w:rPr>
    </w:lvl>
    <w:lvl w:ilvl="7" w:tplc="9E2A5B94">
      <w:start w:val="1"/>
      <w:numFmt w:val="bullet"/>
      <w:lvlText w:val="o"/>
      <w:lvlJc w:val="left"/>
      <w:pPr>
        <w:ind w:left="5760" w:hanging="360"/>
      </w:pPr>
      <w:rPr>
        <w:rFonts w:ascii="Courier New" w:hAnsi="Courier New" w:hint="default"/>
      </w:rPr>
    </w:lvl>
    <w:lvl w:ilvl="8" w:tplc="D6A86AE8">
      <w:start w:val="1"/>
      <w:numFmt w:val="bullet"/>
      <w:lvlText w:val=""/>
      <w:lvlJc w:val="left"/>
      <w:pPr>
        <w:ind w:left="6480" w:hanging="360"/>
      </w:pPr>
      <w:rPr>
        <w:rFonts w:ascii="Wingdings" w:hAnsi="Wingdings" w:hint="default"/>
      </w:rPr>
    </w:lvl>
  </w:abstractNum>
  <w:abstractNum w:abstractNumId="5" w15:restartNumberingAfterBreak="0">
    <w:nsid w:val="295B3804"/>
    <w:multiLevelType w:val="hybridMultilevel"/>
    <w:tmpl w:val="6C0A28D2"/>
    <w:lvl w:ilvl="0" w:tplc="65FCE7F4">
      <w:start w:val="1"/>
      <w:numFmt w:val="decimal"/>
      <w:lvlText w:val="%1."/>
      <w:lvlJc w:val="left"/>
      <w:pPr>
        <w:ind w:left="720" w:hanging="360"/>
      </w:pPr>
    </w:lvl>
    <w:lvl w:ilvl="1" w:tplc="18F25128">
      <w:start w:val="1"/>
      <w:numFmt w:val="lowerLetter"/>
      <w:lvlText w:val="%2."/>
      <w:lvlJc w:val="left"/>
      <w:pPr>
        <w:ind w:left="1440" w:hanging="360"/>
      </w:pPr>
    </w:lvl>
    <w:lvl w:ilvl="2" w:tplc="F91076D8">
      <w:start w:val="1"/>
      <w:numFmt w:val="lowerRoman"/>
      <w:lvlText w:val="%3."/>
      <w:lvlJc w:val="right"/>
      <w:pPr>
        <w:ind w:left="2160" w:hanging="180"/>
      </w:pPr>
    </w:lvl>
    <w:lvl w:ilvl="3" w:tplc="B2562C46">
      <w:start w:val="1"/>
      <w:numFmt w:val="decimal"/>
      <w:lvlText w:val="%4."/>
      <w:lvlJc w:val="left"/>
      <w:pPr>
        <w:ind w:left="2880" w:hanging="360"/>
      </w:pPr>
    </w:lvl>
    <w:lvl w:ilvl="4" w:tplc="D068C7AC">
      <w:start w:val="1"/>
      <w:numFmt w:val="lowerLetter"/>
      <w:lvlText w:val="%5."/>
      <w:lvlJc w:val="left"/>
      <w:pPr>
        <w:ind w:left="3600" w:hanging="360"/>
      </w:pPr>
    </w:lvl>
    <w:lvl w:ilvl="5" w:tplc="C9FA119A">
      <w:start w:val="1"/>
      <w:numFmt w:val="lowerRoman"/>
      <w:lvlText w:val="%6."/>
      <w:lvlJc w:val="right"/>
      <w:pPr>
        <w:ind w:left="4320" w:hanging="180"/>
      </w:pPr>
    </w:lvl>
    <w:lvl w:ilvl="6" w:tplc="B826FA1A">
      <w:start w:val="1"/>
      <w:numFmt w:val="decimal"/>
      <w:lvlText w:val="%7."/>
      <w:lvlJc w:val="left"/>
      <w:pPr>
        <w:ind w:left="5040" w:hanging="360"/>
      </w:pPr>
    </w:lvl>
    <w:lvl w:ilvl="7" w:tplc="671E4B42">
      <w:start w:val="1"/>
      <w:numFmt w:val="lowerLetter"/>
      <w:lvlText w:val="%8."/>
      <w:lvlJc w:val="left"/>
      <w:pPr>
        <w:ind w:left="5760" w:hanging="360"/>
      </w:pPr>
    </w:lvl>
    <w:lvl w:ilvl="8" w:tplc="B35C52EA">
      <w:start w:val="1"/>
      <w:numFmt w:val="lowerRoman"/>
      <w:lvlText w:val="%9."/>
      <w:lvlJc w:val="right"/>
      <w:pPr>
        <w:ind w:left="6480" w:hanging="180"/>
      </w:pPr>
    </w:lvl>
  </w:abstractNum>
  <w:abstractNum w:abstractNumId="6" w15:restartNumberingAfterBreak="0">
    <w:nsid w:val="2FF50A7C"/>
    <w:multiLevelType w:val="hybridMultilevel"/>
    <w:tmpl w:val="B33C9DA8"/>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4D45508"/>
    <w:multiLevelType w:val="hybridMultilevel"/>
    <w:tmpl w:val="D41A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7B531C5"/>
    <w:multiLevelType w:val="hybridMultilevel"/>
    <w:tmpl w:val="04C65DC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F7503D8"/>
    <w:multiLevelType w:val="hybridMultilevel"/>
    <w:tmpl w:val="5928D916"/>
    <w:lvl w:ilvl="0" w:tplc="A3E4EF36">
      <w:start w:val="1"/>
      <w:numFmt w:val="bullet"/>
      <w:lvlText w:val=""/>
      <w:lvlJc w:val="left"/>
      <w:pPr>
        <w:ind w:left="720" w:hanging="360"/>
      </w:pPr>
      <w:rPr>
        <w:rFonts w:ascii="Symbol" w:hAnsi="Symbol" w:hint="default"/>
      </w:rPr>
    </w:lvl>
    <w:lvl w:ilvl="1" w:tplc="AFD866BE">
      <w:start w:val="1"/>
      <w:numFmt w:val="bullet"/>
      <w:lvlText w:val="o"/>
      <w:lvlJc w:val="left"/>
      <w:pPr>
        <w:ind w:left="1440" w:hanging="360"/>
      </w:pPr>
      <w:rPr>
        <w:rFonts w:ascii="Courier New" w:hAnsi="Courier New" w:hint="default"/>
      </w:rPr>
    </w:lvl>
    <w:lvl w:ilvl="2" w:tplc="FCFC0E0E">
      <w:start w:val="1"/>
      <w:numFmt w:val="bullet"/>
      <w:lvlText w:val=""/>
      <w:lvlJc w:val="left"/>
      <w:pPr>
        <w:ind w:left="2160" w:hanging="360"/>
      </w:pPr>
      <w:rPr>
        <w:rFonts w:ascii="Wingdings" w:hAnsi="Wingdings" w:hint="default"/>
      </w:rPr>
    </w:lvl>
    <w:lvl w:ilvl="3" w:tplc="A8F8B1D8">
      <w:start w:val="1"/>
      <w:numFmt w:val="bullet"/>
      <w:lvlText w:val=""/>
      <w:lvlJc w:val="left"/>
      <w:pPr>
        <w:ind w:left="2880" w:hanging="360"/>
      </w:pPr>
      <w:rPr>
        <w:rFonts w:ascii="Symbol" w:hAnsi="Symbol" w:hint="default"/>
      </w:rPr>
    </w:lvl>
    <w:lvl w:ilvl="4" w:tplc="52644888">
      <w:start w:val="1"/>
      <w:numFmt w:val="bullet"/>
      <w:lvlText w:val="o"/>
      <w:lvlJc w:val="left"/>
      <w:pPr>
        <w:ind w:left="3600" w:hanging="360"/>
      </w:pPr>
      <w:rPr>
        <w:rFonts w:ascii="Courier New" w:hAnsi="Courier New" w:hint="default"/>
      </w:rPr>
    </w:lvl>
    <w:lvl w:ilvl="5" w:tplc="FD10192E">
      <w:start w:val="1"/>
      <w:numFmt w:val="bullet"/>
      <w:lvlText w:val=""/>
      <w:lvlJc w:val="left"/>
      <w:pPr>
        <w:ind w:left="4320" w:hanging="360"/>
      </w:pPr>
      <w:rPr>
        <w:rFonts w:ascii="Wingdings" w:hAnsi="Wingdings" w:hint="default"/>
      </w:rPr>
    </w:lvl>
    <w:lvl w:ilvl="6" w:tplc="75A808C4">
      <w:start w:val="1"/>
      <w:numFmt w:val="bullet"/>
      <w:lvlText w:val=""/>
      <w:lvlJc w:val="left"/>
      <w:pPr>
        <w:ind w:left="5040" w:hanging="360"/>
      </w:pPr>
      <w:rPr>
        <w:rFonts w:ascii="Symbol" w:hAnsi="Symbol" w:hint="default"/>
      </w:rPr>
    </w:lvl>
    <w:lvl w:ilvl="7" w:tplc="C1A09A9E">
      <w:start w:val="1"/>
      <w:numFmt w:val="bullet"/>
      <w:lvlText w:val="o"/>
      <w:lvlJc w:val="left"/>
      <w:pPr>
        <w:ind w:left="5760" w:hanging="360"/>
      </w:pPr>
      <w:rPr>
        <w:rFonts w:ascii="Courier New" w:hAnsi="Courier New" w:hint="default"/>
      </w:rPr>
    </w:lvl>
    <w:lvl w:ilvl="8" w:tplc="38AECB48">
      <w:start w:val="1"/>
      <w:numFmt w:val="bullet"/>
      <w:lvlText w:val=""/>
      <w:lvlJc w:val="left"/>
      <w:pPr>
        <w:ind w:left="6480" w:hanging="360"/>
      </w:pPr>
      <w:rPr>
        <w:rFonts w:ascii="Wingdings" w:hAnsi="Wingdings" w:hint="default"/>
      </w:rPr>
    </w:lvl>
  </w:abstractNum>
  <w:abstractNum w:abstractNumId="16"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D863257"/>
    <w:multiLevelType w:val="hybridMultilevel"/>
    <w:tmpl w:val="EB9A2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9D2225"/>
    <w:multiLevelType w:val="hybridMultilevel"/>
    <w:tmpl w:val="1CE4A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2A654D5"/>
    <w:multiLevelType w:val="hybridMultilevel"/>
    <w:tmpl w:val="705E2C9C"/>
    <w:lvl w:ilvl="0" w:tplc="E49CBFFE">
      <w:start w:val="1"/>
      <w:numFmt w:val="bullet"/>
      <w:lvlText w:val=""/>
      <w:lvlJc w:val="left"/>
      <w:pPr>
        <w:ind w:left="720" w:hanging="360"/>
      </w:pPr>
      <w:rPr>
        <w:rFonts w:ascii="Symbol" w:hAnsi="Symbol" w:hint="default"/>
      </w:rPr>
    </w:lvl>
    <w:lvl w:ilvl="1" w:tplc="E46EDC92">
      <w:start w:val="1"/>
      <w:numFmt w:val="bullet"/>
      <w:lvlText w:val="o"/>
      <w:lvlJc w:val="left"/>
      <w:pPr>
        <w:ind w:left="1440" w:hanging="360"/>
      </w:pPr>
      <w:rPr>
        <w:rFonts w:ascii="Courier New" w:hAnsi="Courier New" w:hint="default"/>
      </w:rPr>
    </w:lvl>
    <w:lvl w:ilvl="2" w:tplc="6C1A789E">
      <w:start w:val="1"/>
      <w:numFmt w:val="bullet"/>
      <w:lvlText w:val=""/>
      <w:lvlJc w:val="left"/>
      <w:pPr>
        <w:ind w:left="2160" w:hanging="360"/>
      </w:pPr>
      <w:rPr>
        <w:rFonts w:ascii="Wingdings" w:hAnsi="Wingdings" w:hint="default"/>
      </w:rPr>
    </w:lvl>
    <w:lvl w:ilvl="3" w:tplc="D194A084">
      <w:start w:val="1"/>
      <w:numFmt w:val="bullet"/>
      <w:lvlText w:val=""/>
      <w:lvlJc w:val="left"/>
      <w:pPr>
        <w:ind w:left="2880" w:hanging="360"/>
      </w:pPr>
      <w:rPr>
        <w:rFonts w:ascii="Symbol" w:hAnsi="Symbol" w:hint="default"/>
      </w:rPr>
    </w:lvl>
    <w:lvl w:ilvl="4" w:tplc="65608274">
      <w:start w:val="1"/>
      <w:numFmt w:val="bullet"/>
      <w:lvlText w:val="o"/>
      <w:lvlJc w:val="left"/>
      <w:pPr>
        <w:ind w:left="3600" w:hanging="360"/>
      </w:pPr>
      <w:rPr>
        <w:rFonts w:ascii="Courier New" w:hAnsi="Courier New" w:hint="default"/>
      </w:rPr>
    </w:lvl>
    <w:lvl w:ilvl="5" w:tplc="00BEC9B6">
      <w:start w:val="1"/>
      <w:numFmt w:val="bullet"/>
      <w:lvlText w:val=""/>
      <w:lvlJc w:val="left"/>
      <w:pPr>
        <w:ind w:left="4320" w:hanging="360"/>
      </w:pPr>
      <w:rPr>
        <w:rFonts w:ascii="Wingdings" w:hAnsi="Wingdings" w:hint="default"/>
      </w:rPr>
    </w:lvl>
    <w:lvl w:ilvl="6" w:tplc="F57C2714">
      <w:start w:val="1"/>
      <w:numFmt w:val="bullet"/>
      <w:lvlText w:val=""/>
      <w:lvlJc w:val="left"/>
      <w:pPr>
        <w:ind w:left="5040" w:hanging="360"/>
      </w:pPr>
      <w:rPr>
        <w:rFonts w:ascii="Symbol" w:hAnsi="Symbol" w:hint="default"/>
      </w:rPr>
    </w:lvl>
    <w:lvl w:ilvl="7" w:tplc="98D817FE">
      <w:start w:val="1"/>
      <w:numFmt w:val="bullet"/>
      <w:lvlText w:val="o"/>
      <w:lvlJc w:val="left"/>
      <w:pPr>
        <w:ind w:left="5760" w:hanging="360"/>
      </w:pPr>
      <w:rPr>
        <w:rFonts w:ascii="Courier New" w:hAnsi="Courier New" w:hint="default"/>
      </w:rPr>
    </w:lvl>
    <w:lvl w:ilvl="8" w:tplc="D6C4B556">
      <w:start w:val="1"/>
      <w:numFmt w:val="bullet"/>
      <w:lvlText w:val=""/>
      <w:lvlJc w:val="left"/>
      <w:pPr>
        <w:ind w:left="6480" w:hanging="360"/>
      </w:pPr>
      <w:rPr>
        <w:rFonts w:ascii="Wingdings" w:hAnsi="Wingdings" w:hint="default"/>
      </w:rPr>
    </w:lvl>
  </w:abstractNum>
  <w:abstractNum w:abstractNumId="20" w15:restartNumberingAfterBreak="0">
    <w:nsid w:val="65914AAC"/>
    <w:multiLevelType w:val="hybridMultilevel"/>
    <w:tmpl w:val="BA3E8F38"/>
    <w:lvl w:ilvl="0" w:tplc="CA1AC66C">
      <w:start w:val="1"/>
      <w:numFmt w:val="decimal"/>
      <w:lvlText w:val="%1."/>
      <w:lvlJc w:val="left"/>
      <w:pPr>
        <w:ind w:left="720" w:hanging="360"/>
      </w:pPr>
    </w:lvl>
    <w:lvl w:ilvl="1" w:tplc="BA94359E">
      <w:start w:val="1"/>
      <w:numFmt w:val="lowerLetter"/>
      <w:lvlText w:val="%2."/>
      <w:lvlJc w:val="left"/>
      <w:pPr>
        <w:ind w:left="1440" w:hanging="360"/>
      </w:pPr>
    </w:lvl>
    <w:lvl w:ilvl="2" w:tplc="69963A3C">
      <w:start w:val="1"/>
      <w:numFmt w:val="lowerRoman"/>
      <w:lvlText w:val="%3."/>
      <w:lvlJc w:val="right"/>
      <w:pPr>
        <w:ind w:left="2160" w:hanging="180"/>
      </w:pPr>
    </w:lvl>
    <w:lvl w:ilvl="3" w:tplc="88D01360">
      <w:start w:val="1"/>
      <w:numFmt w:val="decimal"/>
      <w:lvlText w:val="%4."/>
      <w:lvlJc w:val="left"/>
      <w:pPr>
        <w:ind w:left="2880" w:hanging="360"/>
      </w:pPr>
    </w:lvl>
    <w:lvl w:ilvl="4" w:tplc="D0E4361C">
      <w:start w:val="1"/>
      <w:numFmt w:val="lowerLetter"/>
      <w:lvlText w:val="%5."/>
      <w:lvlJc w:val="left"/>
      <w:pPr>
        <w:ind w:left="3600" w:hanging="360"/>
      </w:pPr>
    </w:lvl>
    <w:lvl w:ilvl="5" w:tplc="4D16C474">
      <w:start w:val="1"/>
      <w:numFmt w:val="lowerRoman"/>
      <w:lvlText w:val="%6."/>
      <w:lvlJc w:val="right"/>
      <w:pPr>
        <w:ind w:left="4320" w:hanging="180"/>
      </w:pPr>
    </w:lvl>
    <w:lvl w:ilvl="6" w:tplc="2F484630">
      <w:start w:val="1"/>
      <w:numFmt w:val="decimal"/>
      <w:lvlText w:val="%7."/>
      <w:lvlJc w:val="left"/>
      <w:pPr>
        <w:ind w:left="5040" w:hanging="360"/>
      </w:pPr>
    </w:lvl>
    <w:lvl w:ilvl="7" w:tplc="FDC61D10">
      <w:start w:val="1"/>
      <w:numFmt w:val="lowerLetter"/>
      <w:lvlText w:val="%8."/>
      <w:lvlJc w:val="left"/>
      <w:pPr>
        <w:ind w:left="5760" w:hanging="360"/>
      </w:pPr>
    </w:lvl>
    <w:lvl w:ilvl="8" w:tplc="2FC85832">
      <w:start w:val="1"/>
      <w:numFmt w:val="lowerRoman"/>
      <w:lvlText w:val="%9."/>
      <w:lvlJc w:val="right"/>
      <w:pPr>
        <w:ind w:left="6480" w:hanging="180"/>
      </w:pPr>
    </w:lvl>
  </w:abstractNum>
  <w:abstractNum w:abstractNumId="21" w15:restartNumberingAfterBreak="0">
    <w:nsid w:val="69995AD1"/>
    <w:multiLevelType w:val="hybridMultilevel"/>
    <w:tmpl w:val="7F4E5A5C"/>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CFCAF4E6">
      <w:start w:val="1"/>
      <w:numFmt w:val="bullet"/>
      <w:lvlText w:val=""/>
      <w:lvlJc w:val="left"/>
      <w:pPr>
        <w:ind w:left="2160" w:hanging="360"/>
      </w:pPr>
      <w:rPr>
        <w:rFonts w:ascii="Wingdings" w:hAnsi="Wingdings"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8551DA"/>
    <w:multiLevelType w:val="hybridMultilevel"/>
    <w:tmpl w:val="B45E0AF0"/>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76584103">
    <w:abstractNumId w:val="5"/>
  </w:num>
  <w:num w:numId="2" w16cid:durableId="1881819351">
    <w:abstractNumId w:val="19"/>
  </w:num>
  <w:num w:numId="3" w16cid:durableId="1620257672">
    <w:abstractNumId w:val="15"/>
  </w:num>
  <w:num w:numId="4" w16cid:durableId="1534608332">
    <w:abstractNumId w:val="4"/>
  </w:num>
  <w:num w:numId="5" w16cid:durableId="1177966573">
    <w:abstractNumId w:val="20"/>
  </w:num>
  <w:num w:numId="6" w16cid:durableId="1253247424">
    <w:abstractNumId w:val="9"/>
  </w:num>
  <w:num w:numId="7" w16cid:durableId="37552266">
    <w:abstractNumId w:val="14"/>
  </w:num>
  <w:num w:numId="8" w16cid:durableId="319582347">
    <w:abstractNumId w:val="11"/>
  </w:num>
  <w:num w:numId="9" w16cid:durableId="1636524734">
    <w:abstractNumId w:val="1"/>
  </w:num>
  <w:num w:numId="10" w16cid:durableId="1671787738">
    <w:abstractNumId w:val="10"/>
  </w:num>
  <w:num w:numId="11" w16cid:durableId="565184772">
    <w:abstractNumId w:val="8"/>
  </w:num>
  <w:num w:numId="12" w16cid:durableId="817234209">
    <w:abstractNumId w:val="22"/>
  </w:num>
  <w:num w:numId="13" w16cid:durableId="1438676722">
    <w:abstractNumId w:val="3"/>
  </w:num>
  <w:num w:numId="14" w16cid:durableId="1446390999">
    <w:abstractNumId w:val="16"/>
  </w:num>
  <w:num w:numId="15" w16cid:durableId="964851718">
    <w:abstractNumId w:val="13"/>
  </w:num>
  <w:num w:numId="16" w16cid:durableId="37248830">
    <w:abstractNumId w:val="0"/>
  </w:num>
  <w:num w:numId="17" w16cid:durableId="313291139">
    <w:abstractNumId w:val="21"/>
  </w:num>
  <w:num w:numId="18" w16cid:durableId="1306281240">
    <w:abstractNumId w:val="6"/>
  </w:num>
  <w:num w:numId="19" w16cid:durableId="861355561">
    <w:abstractNumId w:val="2"/>
  </w:num>
  <w:num w:numId="20" w16cid:durableId="1765688807">
    <w:abstractNumId w:val="12"/>
  </w:num>
  <w:num w:numId="21" w16cid:durableId="273444269">
    <w:abstractNumId w:val="23"/>
  </w:num>
  <w:num w:numId="22" w16cid:durableId="265818651">
    <w:abstractNumId w:val="17"/>
  </w:num>
  <w:num w:numId="23" w16cid:durableId="962226170">
    <w:abstractNumId w:val="7"/>
  </w:num>
  <w:num w:numId="24" w16cid:durableId="13490226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C3B95"/>
    <w:rsid w:val="000C4C12"/>
    <w:rsid w:val="000F3A85"/>
    <w:rsid w:val="00123C42"/>
    <w:rsid w:val="001655AF"/>
    <w:rsid w:val="00184522"/>
    <w:rsid w:val="001A7C18"/>
    <w:rsid w:val="001D2552"/>
    <w:rsid w:val="001D5B8E"/>
    <w:rsid w:val="001F6713"/>
    <w:rsid w:val="002269C0"/>
    <w:rsid w:val="00244E99"/>
    <w:rsid w:val="00274C41"/>
    <w:rsid w:val="002D0DDE"/>
    <w:rsid w:val="002D652C"/>
    <w:rsid w:val="00312423"/>
    <w:rsid w:val="003808A6"/>
    <w:rsid w:val="00385300"/>
    <w:rsid w:val="00482BB5"/>
    <w:rsid w:val="004A584C"/>
    <w:rsid w:val="00513534"/>
    <w:rsid w:val="005478E9"/>
    <w:rsid w:val="0057544D"/>
    <w:rsid w:val="00587B8F"/>
    <w:rsid w:val="005945D1"/>
    <w:rsid w:val="005A5A32"/>
    <w:rsid w:val="005B160A"/>
    <w:rsid w:val="00617D16"/>
    <w:rsid w:val="00660A49"/>
    <w:rsid w:val="006614CA"/>
    <w:rsid w:val="006629C3"/>
    <w:rsid w:val="00737A91"/>
    <w:rsid w:val="007F3544"/>
    <w:rsid w:val="007F6565"/>
    <w:rsid w:val="007F7C9D"/>
    <w:rsid w:val="0081577D"/>
    <w:rsid w:val="008D2F1D"/>
    <w:rsid w:val="00902ED7"/>
    <w:rsid w:val="009424F8"/>
    <w:rsid w:val="009E7F71"/>
    <w:rsid w:val="009F2F51"/>
    <w:rsid w:val="00A124B9"/>
    <w:rsid w:val="00A34F2F"/>
    <w:rsid w:val="00AA7FD8"/>
    <w:rsid w:val="00B35C0A"/>
    <w:rsid w:val="00B752BA"/>
    <w:rsid w:val="00B92C23"/>
    <w:rsid w:val="00B93CD1"/>
    <w:rsid w:val="00B97CFF"/>
    <w:rsid w:val="00BA2ACA"/>
    <w:rsid w:val="00BB447E"/>
    <w:rsid w:val="00BD394E"/>
    <w:rsid w:val="00C44D5F"/>
    <w:rsid w:val="00C52D09"/>
    <w:rsid w:val="00C756A3"/>
    <w:rsid w:val="00CB69FA"/>
    <w:rsid w:val="00CD0873"/>
    <w:rsid w:val="00CF7753"/>
    <w:rsid w:val="00D07462"/>
    <w:rsid w:val="00D53F32"/>
    <w:rsid w:val="00D64903"/>
    <w:rsid w:val="00D9101C"/>
    <w:rsid w:val="00DB4D3E"/>
    <w:rsid w:val="00DE4646"/>
    <w:rsid w:val="00E34FA3"/>
    <w:rsid w:val="00E4010B"/>
    <w:rsid w:val="00E61149"/>
    <w:rsid w:val="00E72851"/>
    <w:rsid w:val="00EA1A1F"/>
    <w:rsid w:val="00EC15A7"/>
    <w:rsid w:val="00EC709E"/>
    <w:rsid w:val="00ED7B2D"/>
    <w:rsid w:val="00EE10AB"/>
    <w:rsid w:val="00F01610"/>
    <w:rsid w:val="00F103B5"/>
    <w:rsid w:val="00F14DBB"/>
    <w:rsid w:val="00F30739"/>
    <w:rsid w:val="00F33BC2"/>
    <w:rsid w:val="00FB18EB"/>
    <w:rsid w:val="00FB209B"/>
    <w:rsid w:val="1604553D"/>
    <w:rsid w:val="26B1E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6"/>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548906">
      <w:bodyDiv w:val="1"/>
      <w:marLeft w:val="0"/>
      <w:marRight w:val="0"/>
      <w:marTop w:val="0"/>
      <w:marBottom w:val="0"/>
      <w:divBdr>
        <w:top w:val="none" w:sz="0" w:space="0" w:color="auto"/>
        <w:left w:val="none" w:sz="0" w:space="0" w:color="auto"/>
        <w:bottom w:val="none" w:sz="0" w:space="0" w:color="auto"/>
        <w:right w:val="none" w:sz="0" w:space="0" w:color="auto"/>
      </w:divBdr>
      <w:divsChild>
        <w:div w:id="542447708">
          <w:marLeft w:val="0"/>
          <w:marRight w:val="0"/>
          <w:marTop w:val="0"/>
          <w:marBottom w:val="0"/>
          <w:divBdr>
            <w:top w:val="none" w:sz="0" w:space="0" w:color="auto"/>
            <w:left w:val="none" w:sz="0" w:space="0" w:color="auto"/>
            <w:bottom w:val="none" w:sz="0" w:space="0" w:color="auto"/>
            <w:right w:val="none" w:sz="0" w:space="0" w:color="auto"/>
          </w:divBdr>
        </w:div>
        <w:div w:id="349331635">
          <w:marLeft w:val="0"/>
          <w:marRight w:val="0"/>
          <w:marTop w:val="0"/>
          <w:marBottom w:val="0"/>
          <w:divBdr>
            <w:top w:val="none" w:sz="0" w:space="0" w:color="auto"/>
            <w:left w:val="none" w:sz="0" w:space="0" w:color="auto"/>
            <w:bottom w:val="none" w:sz="0" w:space="0" w:color="auto"/>
            <w:right w:val="none" w:sz="0" w:space="0" w:color="auto"/>
          </w:divBdr>
        </w:div>
        <w:div w:id="1658417473">
          <w:marLeft w:val="0"/>
          <w:marRight w:val="0"/>
          <w:marTop w:val="0"/>
          <w:marBottom w:val="0"/>
          <w:divBdr>
            <w:top w:val="none" w:sz="0" w:space="0" w:color="auto"/>
            <w:left w:val="none" w:sz="0" w:space="0" w:color="auto"/>
            <w:bottom w:val="none" w:sz="0" w:space="0" w:color="auto"/>
            <w:right w:val="none" w:sz="0" w:space="0" w:color="auto"/>
          </w:divBdr>
        </w:div>
        <w:div w:id="124197310">
          <w:marLeft w:val="0"/>
          <w:marRight w:val="0"/>
          <w:marTop w:val="0"/>
          <w:marBottom w:val="0"/>
          <w:divBdr>
            <w:top w:val="none" w:sz="0" w:space="0" w:color="auto"/>
            <w:left w:val="none" w:sz="0" w:space="0" w:color="auto"/>
            <w:bottom w:val="none" w:sz="0" w:space="0" w:color="auto"/>
            <w:right w:val="none" w:sz="0" w:space="0" w:color="auto"/>
          </w:divBdr>
        </w:div>
      </w:divsChild>
    </w:div>
    <w:div w:id="1521700235">
      <w:bodyDiv w:val="1"/>
      <w:marLeft w:val="0"/>
      <w:marRight w:val="0"/>
      <w:marTop w:val="0"/>
      <w:marBottom w:val="0"/>
      <w:divBdr>
        <w:top w:val="none" w:sz="0" w:space="0" w:color="auto"/>
        <w:left w:val="none" w:sz="0" w:space="0" w:color="auto"/>
        <w:bottom w:val="none" w:sz="0" w:space="0" w:color="auto"/>
        <w:right w:val="none" w:sz="0" w:space="0" w:color="auto"/>
      </w:divBdr>
      <w:divsChild>
        <w:div w:id="580453642">
          <w:marLeft w:val="0"/>
          <w:marRight w:val="0"/>
          <w:marTop w:val="0"/>
          <w:marBottom w:val="0"/>
          <w:divBdr>
            <w:top w:val="none" w:sz="0" w:space="0" w:color="auto"/>
            <w:left w:val="none" w:sz="0" w:space="0" w:color="auto"/>
            <w:bottom w:val="none" w:sz="0" w:space="0" w:color="auto"/>
            <w:right w:val="none" w:sz="0" w:space="0" w:color="auto"/>
          </w:divBdr>
          <w:divsChild>
            <w:div w:id="161771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turpin@kab.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2" ma:contentTypeDescription="Create a new document." ma:contentTypeScope="" ma:versionID="9cc2bd8796fc4ee8fa9d836eca068a0c">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d0c3ed0d7e5508291c391cd21d5bd2a"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2A5AAA-D45F-42ED-8CF9-CADA9A446C24}">
  <ds:schemaRefs>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http://schemas.microsoft.com/office/infopath/2007/PartnerControls"/>
    <ds:schemaRef ds:uri="http://purl.org/dc/dcmitype/"/>
    <ds:schemaRef ds:uri="aa1a8775-afd6-4f58-aa76-88e769c54588"/>
    <ds:schemaRef ds:uri="b013def2-7379-4742-91d5-07a59ff1893e"/>
    <ds:schemaRef ds:uri="http://schemas.microsoft.com/office/2006/metadata/properties"/>
  </ds:schemaRefs>
</ds:datastoreItem>
</file>

<file path=customXml/itemProps2.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3.xml><?xml version="1.0" encoding="utf-8"?>
<ds:datastoreItem xmlns:ds="http://schemas.openxmlformats.org/officeDocument/2006/customXml" ds:itemID="{F84D47F4-7D8A-4A3C-AFBC-59BE2314660A}">
  <ds:schemaRefs>
    <ds:schemaRef ds:uri="http://schemas.microsoft.com/sharepoint/v3/contenttype/forms"/>
  </ds:schemaRefs>
</ds:datastoreItem>
</file>

<file path=customXml/itemProps4.xml><?xml version="1.0" encoding="utf-8"?>
<ds:datastoreItem xmlns:ds="http://schemas.openxmlformats.org/officeDocument/2006/customXml" ds:itemID="{AC6A7DB0-8E5B-4471-8F1C-14329D66D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664</Words>
  <Characters>3787</Characters>
  <Application>Microsoft Office Word</Application>
  <DocSecurity>0</DocSecurity>
  <Lines>31</Lines>
  <Paragraphs>8</Paragraphs>
  <ScaleCrop>false</ScaleCrop>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8</cp:revision>
  <dcterms:created xsi:type="dcterms:W3CDTF">2022-02-24T16:25:00Z</dcterms:created>
  <dcterms:modified xsi:type="dcterms:W3CDTF">2023-02-07T22:58:00Z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